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48" w:rsidRPr="002774BF" w:rsidRDefault="001A5560" w:rsidP="002774B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2774BF"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 обучающихся</w:t>
      </w:r>
    </w:p>
    <w:p w:rsidR="00421348" w:rsidRPr="002774BF" w:rsidRDefault="00421348" w:rsidP="002774B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348" w:rsidRPr="002774BF" w:rsidRDefault="001A5560" w:rsidP="002774B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4BF">
        <w:rPr>
          <w:rFonts w:ascii="Times New Roman" w:hAnsi="Times New Roman" w:cs="Times New Roman"/>
          <w:b/>
          <w:sz w:val="28"/>
          <w:szCs w:val="28"/>
        </w:rPr>
        <w:t xml:space="preserve">Вопросы рубежных контролей </w:t>
      </w:r>
    </w:p>
    <w:p w:rsidR="002774BF" w:rsidRDefault="002774BF" w:rsidP="002774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126C2" w:rsidRDefault="001A5560" w:rsidP="002774B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4BF">
        <w:rPr>
          <w:rFonts w:ascii="Times New Roman" w:hAnsi="Times New Roman" w:cs="Times New Roman"/>
          <w:b/>
          <w:sz w:val="28"/>
          <w:szCs w:val="28"/>
        </w:rPr>
        <w:t xml:space="preserve">Рубежный контроль № 1 </w:t>
      </w:r>
      <w:r w:rsidR="00372178">
        <w:rPr>
          <w:rFonts w:ascii="Times New Roman" w:hAnsi="Times New Roman" w:cs="Times New Roman"/>
          <w:b/>
          <w:sz w:val="28"/>
          <w:szCs w:val="28"/>
        </w:rPr>
        <w:t>–</w:t>
      </w:r>
      <w:r w:rsidRPr="002774BF">
        <w:rPr>
          <w:rFonts w:ascii="Times New Roman" w:hAnsi="Times New Roman" w:cs="Times New Roman"/>
          <w:b/>
          <w:sz w:val="28"/>
          <w:szCs w:val="28"/>
        </w:rPr>
        <w:t xml:space="preserve"> коллоквиум</w:t>
      </w:r>
      <w:bookmarkEnd w:id="0"/>
    </w:p>
    <w:p w:rsidR="00372178" w:rsidRPr="002774BF" w:rsidRDefault="00372178" w:rsidP="002774B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Общетеоретические положения категории юридического лица.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Научно-теоретическое определение юридического лица.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История возникновения института юридического лица от античных времен до наших дней.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Этапы преобразований юридического лица и их значение в современном гражданском обороте.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Доктрины юридических лиц.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Проблемы индивидуализации юридического лица.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Правовая сущность юридического лица.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Правосубъектность юридического лица.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Правоспособность юридического лица.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Проблемные вопросы передачи прав на товарный знак.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Теоретические классификации юридических лиц.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Практические проблемы классификации юридических лиц.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Классификация юридических лиц.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Основания классификаций юридических лиц.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Формы собственности юридических лиц.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Состав и характер прав учредителей.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Объем вещных прав организации.</w:t>
      </w:r>
    </w:p>
    <w:p w:rsidR="007126C2" w:rsidRPr="002774BF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Личное или имущественное участие.</w:t>
      </w:r>
    </w:p>
    <w:p w:rsidR="007126C2" w:rsidRDefault="001A5560" w:rsidP="002774BF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Особенности правового статуса юридических лиц по законодательству Республики Казахстан.</w:t>
      </w:r>
    </w:p>
    <w:p w:rsidR="00372178" w:rsidRDefault="00372178" w:rsidP="00372178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2178" w:rsidRDefault="00372178" w:rsidP="00372178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2178" w:rsidRDefault="00372178" w:rsidP="00372178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4BF">
        <w:rPr>
          <w:rFonts w:ascii="Times New Roman" w:hAnsi="Times New Roman" w:cs="Times New Roman"/>
          <w:b/>
          <w:sz w:val="28"/>
          <w:szCs w:val="28"/>
        </w:rPr>
        <w:t xml:space="preserve">Рубежный контроль № 2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2774BF">
        <w:rPr>
          <w:rFonts w:ascii="Times New Roman" w:hAnsi="Times New Roman" w:cs="Times New Roman"/>
          <w:b/>
          <w:sz w:val="28"/>
          <w:szCs w:val="28"/>
        </w:rPr>
        <w:t xml:space="preserve"> коллоквиум</w:t>
      </w:r>
    </w:p>
    <w:p w:rsidR="00372178" w:rsidRPr="002774BF" w:rsidRDefault="00372178" w:rsidP="00372178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Особенности правового положения полного и коммандитного товариществ.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Теоретико-правовые аспекты понятия полного и коммандитного товарищества.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Учредительные документы.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Органы управления и контроля.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Реорганизация и ликвидация полного товарищества.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Реорганизация и ликвидация коммандитного товарищества.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Особенности правового статуса товарищества с ограниченной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Особенности правового статуса товарищества с дополнительной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Теоретико-правовые аспекты понятия товарищества с ограниченной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товарищества с ограниченной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lastRenderedPageBreak/>
        <w:t>Учредительные документы товарищества с ограниченной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Органы управления и контроля товарищества с ограниченной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Реорганизация и ликвидация товарищества с ограниченной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Теоретико-правовые аспекты понятия товарищества с дополнительной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товарищества с дополнительной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Учредительные документы товарищества с дополнительной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Органы управления и контроля товарищества с дополнительной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Реорганизация и ликвидация товарищества с дополнительной ответственностью.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Особенности правового статуса акционерного общества.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Теоретико-правовые аспекты понятия акционерного общества.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Понятие акционерного общества.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акционерного общества.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Ценные бумаги акционерного общества.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Учредительные документы акционерного общества.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Органы управления и контроля акционерного общества.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Реорганизация и ликвидация акционерного общества.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Особенности правового положения производственного кооператива.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Теоретико-правовые аспекты понятия производственного кооператива.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производственного кооператива.</w:t>
      </w:r>
    </w:p>
    <w:p w:rsidR="007126C2" w:rsidRPr="002774BF" w:rsidRDefault="001A5560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Трудовые отношения в производственном кооперативе.</w:t>
      </w:r>
    </w:p>
    <w:p w:rsidR="00372178" w:rsidRPr="002774BF" w:rsidRDefault="00372178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2"/>
      <w:r w:rsidRPr="002774BF">
        <w:rPr>
          <w:rFonts w:ascii="Times New Roman" w:hAnsi="Times New Roman" w:cs="Times New Roman"/>
          <w:sz w:val="28"/>
          <w:szCs w:val="28"/>
        </w:rPr>
        <w:t>Учредительные документы производственного кооператива.</w:t>
      </w:r>
    </w:p>
    <w:p w:rsidR="00372178" w:rsidRPr="002774BF" w:rsidRDefault="00372178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Органы управления и контроля производственного кооператива.</w:t>
      </w:r>
    </w:p>
    <w:p w:rsidR="00372178" w:rsidRDefault="00372178" w:rsidP="00372178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ind w:left="993" w:hanging="425"/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Реорганизация и ликвидация производственного кооператива.</w:t>
      </w:r>
    </w:p>
    <w:p w:rsidR="002774BF" w:rsidRDefault="002774BF" w:rsidP="002774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72178" w:rsidRDefault="00372178" w:rsidP="002774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126C2" w:rsidRDefault="001A5560" w:rsidP="002774B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4BF">
        <w:rPr>
          <w:rFonts w:ascii="Times New Roman" w:hAnsi="Times New Roman" w:cs="Times New Roman"/>
          <w:b/>
          <w:sz w:val="28"/>
          <w:szCs w:val="28"/>
        </w:rPr>
        <w:t xml:space="preserve">Рубежный контроль № 3 </w:t>
      </w:r>
      <w:r w:rsidR="00372178">
        <w:rPr>
          <w:rFonts w:ascii="Times New Roman" w:hAnsi="Times New Roman" w:cs="Times New Roman"/>
          <w:b/>
          <w:sz w:val="28"/>
          <w:szCs w:val="28"/>
        </w:rPr>
        <w:t>–</w:t>
      </w:r>
      <w:r w:rsidRPr="002774BF">
        <w:rPr>
          <w:rFonts w:ascii="Times New Roman" w:hAnsi="Times New Roman" w:cs="Times New Roman"/>
          <w:b/>
          <w:sz w:val="28"/>
          <w:szCs w:val="28"/>
        </w:rPr>
        <w:t xml:space="preserve"> коллоквиум</w:t>
      </w:r>
      <w:bookmarkEnd w:id="1"/>
    </w:p>
    <w:p w:rsidR="00372178" w:rsidRPr="002774BF" w:rsidRDefault="00372178" w:rsidP="002774B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Особенности правового положения государственного учреждения.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Теоретико-правовые аспекты понятия государственного предприятия.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государственного предприятия.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Виды государственного предприятия.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Учредительные документы государственного предприятия.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Органы управления и контроля государственного предприятия.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Реорганизация и ликвидация государственного предприятия.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Особенности правового статуса некоммерческих организаций.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Теоретико-правовые аспекты понятия некоммерческих организаций.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Виды некоммерческих организаций.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Учредительные документы некоммерческих организаций.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Органы управления и контроля некоммерческих организаций.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lastRenderedPageBreak/>
        <w:t>Реорганизация и ликвидация некоммерческих организаций.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Проблемы теории и практики деятельности юридических лиц по законодательству зарубежных стран.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Научно-правовые аспекты деятельности юридических лиц по законодательству зарубежных стран.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Формы хозяйственных организаций стран Западной Европы.</w:t>
      </w:r>
    </w:p>
    <w:p w:rsidR="007126C2" w:rsidRPr="002774BF" w:rsidRDefault="001A5560" w:rsidP="002774B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4BF">
        <w:rPr>
          <w:rFonts w:ascii="Times New Roman" w:hAnsi="Times New Roman" w:cs="Times New Roman"/>
          <w:sz w:val="28"/>
          <w:szCs w:val="28"/>
        </w:rPr>
        <w:t>Международные коммерческие и некоммерческие организации.</w:t>
      </w:r>
    </w:p>
    <w:p w:rsidR="007126C2" w:rsidRPr="002774BF" w:rsidRDefault="007126C2" w:rsidP="002774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7126C2" w:rsidRPr="002774BF" w:rsidSect="002774BF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EDD" w:rsidRDefault="005D5EDD" w:rsidP="007126C2">
      <w:r>
        <w:separator/>
      </w:r>
    </w:p>
  </w:endnote>
  <w:endnote w:type="continuationSeparator" w:id="0">
    <w:p w:rsidR="005D5EDD" w:rsidRDefault="005D5EDD" w:rsidP="00712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EDD" w:rsidRDefault="005D5EDD"/>
  </w:footnote>
  <w:footnote w:type="continuationSeparator" w:id="0">
    <w:p w:rsidR="005D5EDD" w:rsidRDefault="005D5ED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13632"/>
    <w:multiLevelType w:val="hybridMultilevel"/>
    <w:tmpl w:val="A6964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57692"/>
    <w:multiLevelType w:val="hybridMultilevel"/>
    <w:tmpl w:val="2AA8D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20BFA"/>
    <w:multiLevelType w:val="multilevel"/>
    <w:tmpl w:val="9D1819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C5653B"/>
    <w:multiLevelType w:val="multilevel"/>
    <w:tmpl w:val="BCC8D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CD11C0"/>
    <w:multiLevelType w:val="hybridMultilevel"/>
    <w:tmpl w:val="3BBA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822B3"/>
    <w:multiLevelType w:val="hybridMultilevel"/>
    <w:tmpl w:val="B336C6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975395"/>
    <w:multiLevelType w:val="multilevel"/>
    <w:tmpl w:val="9DF2B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8467523"/>
    <w:multiLevelType w:val="hybridMultilevel"/>
    <w:tmpl w:val="04824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126C2"/>
    <w:rsid w:val="001A5560"/>
    <w:rsid w:val="002774BF"/>
    <w:rsid w:val="00372178"/>
    <w:rsid w:val="003E27C5"/>
    <w:rsid w:val="00421348"/>
    <w:rsid w:val="005D5EDD"/>
    <w:rsid w:val="007126C2"/>
    <w:rsid w:val="00ED2823"/>
    <w:rsid w:val="00F23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26C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26C2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7126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a4">
    <w:name w:val="Основной текст_"/>
    <w:basedOn w:val="a0"/>
    <w:link w:val="11"/>
    <w:rsid w:val="007126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10pt">
    <w:name w:val="Заголовок №1 + Не полужирный;Интервал 0 pt"/>
    <w:basedOn w:val="1"/>
    <w:rsid w:val="007126C2"/>
    <w:rPr>
      <w:b/>
      <w:bCs/>
      <w:color w:val="000000"/>
      <w:spacing w:val="2"/>
      <w:w w:val="100"/>
      <w:position w:val="0"/>
      <w:lang w:val="ru-RU"/>
    </w:rPr>
  </w:style>
  <w:style w:type="paragraph" w:customStyle="1" w:styleId="10">
    <w:name w:val="Заголовок №1"/>
    <w:basedOn w:val="a"/>
    <w:link w:val="1"/>
    <w:rsid w:val="007126C2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pacing w:val="3"/>
      <w:sz w:val="25"/>
      <w:szCs w:val="25"/>
    </w:rPr>
  </w:style>
  <w:style w:type="paragraph" w:customStyle="1" w:styleId="11">
    <w:name w:val="Основной текст1"/>
    <w:basedOn w:val="a"/>
    <w:link w:val="a4"/>
    <w:rsid w:val="007126C2"/>
    <w:pPr>
      <w:shd w:val="clear" w:color="auto" w:fill="FFFFFF"/>
      <w:spacing w:before="60" w:line="322" w:lineRule="exact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styleId="a5">
    <w:name w:val="No Spacing"/>
    <w:uiPriority w:val="1"/>
    <w:qFormat/>
    <w:rsid w:val="002774BF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FEC6A-65DD-42B9-B885-9DEC952F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647</Words>
  <Characters>3694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2018-02-09T08:09:00Z</dcterms:created>
  <dcterms:modified xsi:type="dcterms:W3CDTF">2018-02-14T05:24:00Z</dcterms:modified>
</cp:coreProperties>
</file>